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BA20" w14:textId="77777777" w:rsidR="00D93595" w:rsidRDefault="00D93595" w:rsidP="00BA597B">
      <w:pPr>
        <w:pStyle w:val="x-scope"/>
        <w:spacing w:before="0" w:beforeAutospacing="0" w:after="0" w:afterAutospacing="0"/>
        <w:rPr>
          <w:rStyle w:val="qowt-font3-timesnewroman"/>
          <w:b/>
          <w:bCs/>
          <w:i/>
          <w:iCs/>
          <w:sz w:val="20"/>
          <w:szCs w:val="20"/>
        </w:rPr>
      </w:pPr>
    </w:p>
    <w:p w14:paraId="6DC3A1A1" w14:textId="57E523F8" w:rsidR="00D93595" w:rsidRPr="00BA597B" w:rsidRDefault="00D93595" w:rsidP="00BA597B">
      <w:pPr>
        <w:jc w:val="center"/>
        <w:rPr>
          <w:b/>
          <w:bCs/>
          <w:sz w:val="28"/>
          <w:szCs w:val="28"/>
        </w:rPr>
      </w:pPr>
      <w:r w:rsidRPr="00BA597B">
        <w:rPr>
          <w:b/>
          <w:bCs/>
          <w:sz w:val="28"/>
          <w:szCs w:val="28"/>
        </w:rPr>
        <w:t>Special Education Services</w:t>
      </w:r>
    </w:p>
    <w:p w14:paraId="27484D3B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Special Education services are provided to those students who are found eligible under the</w:t>
      </w:r>
    </w:p>
    <w:p w14:paraId="1BC799CA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Federal IDEA Reauthorization of 2004 (Individuals with Disabilities Act). Special services,</w:t>
      </w:r>
    </w:p>
    <w:p w14:paraId="5363AD8D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called Related Services may include Speech/Language therapy, Resource Room, Occupational</w:t>
      </w:r>
    </w:p>
    <w:p w14:paraId="3205EBE4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Therapy, Physical Therapy, Counseling, and Gifted Services.</w:t>
      </w:r>
    </w:p>
    <w:p w14:paraId="790BAAD1" w14:textId="77777777" w:rsidR="00D93595" w:rsidRPr="00BA597B" w:rsidRDefault="00D93595" w:rsidP="00D93595">
      <w:pPr>
        <w:spacing w:after="0"/>
        <w:rPr>
          <w:sz w:val="23"/>
          <w:szCs w:val="23"/>
        </w:rPr>
      </w:pPr>
    </w:p>
    <w:p w14:paraId="2837525C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The parent or school may request that a student be evaluated for eligibility for special education</w:t>
      </w:r>
    </w:p>
    <w:p w14:paraId="6D5F66AA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services. The Student Assistant Team (SAT) must meet to discuss current and possible</w:t>
      </w:r>
    </w:p>
    <w:p w14:paraId="7FF28064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interventions to be implemented before conducting a formal evaluation.</w:t>
      </w:r>
    </w:p>
    <w:p w14:paraId="0B63C357" w14:textId="77777777" w:rsidR="00D93595" w:rsidRPr="00BA597B" w:rsidRDefault="00D93595" w:rsidP="00D93595">
      <w:pPr>
        <w:spacing w:after="0"/>
        <w:rPr>
          <w:sz w:val="23"/>
          <w:szCs w:val="23"/>
        </w:rPr>
      </w:pPr>
    </w:p>
    <w:p w14:paraId="15346741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Based on the interventions, the team may then decide to request a formal comprehensive</w:t>
      </w:r>
    </w:p>
    <w:p w14:paraId="1669E3E2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evaluation to provide further information for helping determine if a student is eligible to receive</w:t>
      </w:r>
    </w:p>
    <w:p w14:paraId="77582293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special services. A licensed diagnostician conducts the evaluation. The evaluation is to be</w:t>
      </w:r>
    </w:p>
    <w:p w14:paraId="0B335A91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conducted within 60 days of receipt of parent permission for the evaluation.</w:t>
      </w:r>
    </w:p>
    <w:p w14:paraId="5DBC7907" w14:textId="77777777" w:rsidR="00D93595" w:rsidRPr="00BA597B" w:rsidRDefault="00D93595" w:rsidP="00D93595">
      <w:pPr>
        <w:spacing w:after="0"/>
        <w:rPr>
          <w:sz w:val="23"/>
          <w:szCs w:val="23"/>
        </w:rPr>
      </w:pPr>
    </w:p>
    <w:p w14:paraId="4C261536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Following the evaluation, a Multi-Disciplinary Team (MDT) meeting is scheduled. This team</w:t>
      </w:r>
    </w:p>
    <w:p w14:paraId="6C089CB8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consists of the student’s parents, the student, if appropriate, classroom teachers, special education</w:t>
      </w:r>
    </w:p>
    <w:p w14:paraId="21713276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teacher, diagnostician, school administrator, and other members as appropriate. The MDT</w:t>
      </w:r>
    </w:p>
    <w:p w14:paraId="0EA996D6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reviews the evaluation results as well as other pertinent information. The team determines</w:t>
      </w:r>
    </w:p>
    <w:p w14:paraId="1B0C4B8A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whether the student meets the criteria and demonstrates the need to be eligible to receive special</w:t>
      </w:r>
    </w:p>
    <w:p w14:paraId="41BA9EA9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education services.</w:t>
      </w:r>
    </w:p>
    <w:p w14:paraId="079B8DBF" w14:textId="77777777" w:rsidR="00D93595" w:rsidRPr="00BA597B" w:rsidRDefault="00D93595" w:rsidP="00D93595">
      <w:pPr>
        <w:spacing w:after="0"/>
        <w:rPr>
          <w:sz w:val="23"/>
          <w:szCs w:val="23"/>
        </w:rPr>
      </w:pPr>
    </w:p>
    <w:p w14:paraId="2F6595B5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If it is determined that the student meets the criteria needed for special education services, an</w:t>
      </w:r>
    </w:p>
    <w:p w14:paraId="672D1233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Individualized Education Program (IEP) is then developed for setting annual goals in the areas of</w:t>
      </w:r>
    </w:p>
    <w:p w14:paraId="47201960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need with specification of related services needed to address the educational needs of the student.</w:t>
      </w:r>
    </w:p>
    <w:p w14:paraId="357A5277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The IEP is written in a meeting consisting of the parents, student, if appropriate, special</w:t>
      </w:r>
    </w:p>
    <w:p w14:paraId="30BA69DC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education teacher, classroom teachers, related service providers, school administrator, and others,</w:t>
      </w:r>
    </w:p>
    <w:p w14:paraId="7A7BF376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if appropriate. Progress reports on goals will be sent home quarterly.</w:t>
      </w:r>
    </w:p>
    <w:p w14:paraId="205ABAA8" w14:textId="77777777" w:rsidR="00D93595" w:rsidRPr="00BA597B" w:rsidRDefault="00D93595" w:rsidP="00D93595">
      <w:pPr>
        <w:spacing w:after="0"/>
        <w:rPr>
          <w:sz w:val="23"/>
          <w:szCs w:val="23"/>
        </w:rPr>
      </w:pPr>
    </w:p>
    <w:p w14:paraId="0037EE35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At RRVCS, it is our policy not to separate Special Education students from non-special</w:t>
      </w:r>
    </w:p>
    <w:p w14:paraId="7CBA0FF0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education students. Special Education students may leave the classroom to receive related</w:t>
      </w:r>
    </w:p>
    <w:p w14:paraId="09025C3C" w14:textId="67188C8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services but otherwise accommodations are made to the school curriculum and requirements for</w:t>
      </w:r>
    </w:p>
    <w:p w14:paraId="3A9916D4" w14:textId="77777777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>special education students to successfully learn within the school learning environment. If a</w:t>
      </w:r>
    </w:p>
    <w:p w14:paraId="1E0DA33A" w14:textId="31A0F073" w:rsidR="00D93595" w:rsidRPr="00BA597B" w:rsidRDefault="00D93595" w:rsidP="00D93595">
      <w:pPr>
        <w:spacing w:after="0"/>
        <w:rPr>
          <w:sz w:val="23"/>
          <w:szCs w:val="23"/>
        </w:rPr>
      </w:pPr>
      <w:r w:rsidRPr="00BA597B">
        <w:rPr>
          <w:sz w:val="23"/>
          <w:szCs w:val="23"/>
        </w:rPr>
        <w:t xml:space="preserve">student is taken out of </w:t>
      </w:r>
      <w:r w:rsidRPr="00BA597B">
        <w:rPr>
          <w:sz w:val="23"/>
          <w:szCs w:val="23"/>
        </w:rPr>
        <w:t>class and</w:t>
      </w:r>
      <w:r w:rsidRPr="00BA597B">
        <w:rPr>
          <w:sz w:val="23"/>
          <w:szCs w:val="23"/>
        </w:rPr>
        <w:t xml:space="preserve"> justification will be added to the IEP. This is a practice that teaches</w:t>
      </w:r>
    </w:p>
    <w:p w14:paraId="3D61A9A5" w14:textId="2F63C5A6" w:rsidR="00D93595" w:rsidRPr="00BA597B" w:rsidRDefault="000D5BDB" w:rsidP="00D93595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sectPr w:rsidR="00D93595" w:rsidRPr="00BA59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ED39" w14:textId="77777777" w:rsidR="00B93919" w:rsidRDefault="00B93919" w:rsidP="00EB7AF5">
      <w:pPr>
        <w:spacing w:after="0" w:line="240" w:lineRule="auto"/>
      </w:pPr>
      <w:r>
        <w:separator/>
      </w:r>
    </w:p>
  </w:endnote>
  <w:endnote w:type="continuationSeparator" w:id="0">
    <w:p w14:paraId="4BBEC363" w14:textId="77777777" w:rsidR="00B93919" w:rsidRDefault="00B93919" w:rsidP="00EB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8A06" w14:textId="77777777" w:rsidR="00B93919" w:rsidRDefault="00B93919" w:rsidP="00EB7AF5">
      <w:pPr>
        <w:spacing w:after="0" w:line="240" w:lineRule="auto"/>
      </w:pPr>
      <w:r>
        <w:separator/>
      </w:r>
    </w:p>
  </w:footnote>
  <w:footnote w:type="continuationSeparator" w:id="0">
    <w:p w14:paraId="5CE0949D" w14:textId="77777777" w:rsidR="00B93919" w:rsidRDefault="00B93919" w:rsidP="00EB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14B0" w14:textId="4D9D4CF9" w:rsidR="00EB7AF5" w:rsidRPr="00EB7AF5" w:rsidRDefault="003F05AC" w:rsidP="00EB7AF5">
    <w:pPr>
      <w:tabs>
        <w:tab w:val="center" w:pos="4680"/>
        <w:tab w:val="right" w:pos="9360"/>
      </w:tabs>
      <w:spacing w:after="0" w:line="240" w:lineRule="auto"/>
      <w:jc w:val="center"/>
      <w:rPr>
        <w:rFonts w:cstheme="minorHAnsi"/>
        <w:kern w:val="0"/>
        <w:sz w:val="56"/>
        <w:szCs w:val="56"/>
        <w14:ligatures w14:val="none"/>
      </w:rPr>
    </w:pPr>
    <w:r w:rsidRPr="00EB7AF5">
      <w:rPr>
        <w:rFonts w:cstheme="minorHAnsi"/>
        <w:b/>
        <w:noProof/>
        <w:kern w:val="0"/>
        <w:sz w:val="56"/>
        <w:szCs w:val="56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3EC9" wp14:editId="01970B93">
              <wp:simplePos x="0" y="0"/>
              <wp:positionH relativeFrom="column">
                <wp:posOffset>-47625</wp:posOffset>
              </wp:positionH>
              <wp:positionV relativeFrom="paragraph">
                <wp:posOffset>408305</wp:posOffset>
              </wp:positionV>
              <wp:extent cx="5901055" cy="304800"/>
              <wp:effectExtent l="0" t="0" r="444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16CEBD" w14:textId="77777777" w:rsidR="00EB7AF5" w:rsidRDefault="00EB7AF5" w:rsidP="00EB7AF5">
                          <w:r>
                            <w:t xml:space="preserve">P.O Box 742 - Red River, NM 87558 </w:t>
                          </w:r>
                          <w:r>
                            <w:sym w:font="Symbol" w:char="F0B7"/>
                          </w:r>
                          <w:r>
                            <w:t xml:space="preserve"> 575.754.6117 </w:t>
                          </w:r>
                          <w:r>
                            <w:sym w:font="Symbol" w:char="F0B7"/>
                          </w:r>
                          <w:r>
                            <w:t xml:space="preserve"> administration@redrivervalleycs.com</w:t>
                          </w:r>
                        </w:p>
                        <w:p w14:paraId="1D05DBEA" w14:textId="77777777" w:rsidR="00EB7AF5" w:rsidRDefault="00EB7AF5" w:rsidP="00EB7A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D3E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75pt;margin-top:32.15pt;width:464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" fillcolor="window" stroked="f" strokeweight=".5pt">
              <v:textbox>
                <w:txbxContent>
                  <w:p w14:paraId="0316CEBD" w14:textId="77777777" w:rsidR="00EB7AF5" w:rsidRDefault="00EB7AF5" w:rsidP="00EB7AF5">
                    <w:r>
                      <w:t xml:space="preserve">P.O Box 742 - Red River, NM 87558 </w:t>
                    </w:r>
                    <w:r>
                      <w:sym w:font="Symbol" w:char="F0B7"/>
                    </w:r>
                    <w:r>
                      <w:t xml:space="preserve"> 575.754.6117 </w:t>
                    </w:r>
                    <w:r>
                      <w:sym w:font="Symbol" w:char="F0B7"/>
                    </w:r>
                    <w:r>
                      <w:t xml:space="preserve"> administration@redrivervalleycs.com</w:t>
                    </w:r>
                  </w:p>
                  <w:p w14:paraId="1D05DBEA" w14:textId="77777777" w:rsidR="00EB7AF5" w:rsidRDefault="00EB7AF5" w:rsidP="00EB7AF5"/>
                </w:txbxContent>
              </v:textbox>
            </v:shape>
          </w:pict>
        </mc:Fallback>
      </mc:AlternateContent>
    </w:r>
    <w:r w:rsidR="00EB7AF5" w:rsidRPr="00EB7AF5">
      <w:rPr>
        <w:rFonts w:cstheme="minorHAnsi"/>
        <w:b/>
        <w:noProof/>
        <w:kern w:val="0"/>
        <w:sz w:val="56"/>
        <w:szCs w:val="56"/>
        <w14:ligatures w14:val="none"/>
      </w:rPr>
      <w:drawing>
        <wp:anchor distT="0" distB="0" distL="114300" distR="114300" simplePos="0" relativeHeight="251661312" behindDoc="1" locked="0" layoutInCell="1" allowOverlap="1" wp14:anchorId="09AC67FA" wp14:editId="361D9299">
          <wp:simplePos x="0" y="0"/>
          <wp:positionH relativeFrom="column">
            <wp:posOffset>5295053</wp:posOffset>
          </wp:positionH>
          <wp:positionV relativeFrom="paragraph">
            <wp:posOffset>-144145</wp:posOffset>
          </wp:positionV>
          <wp:extent cx="533400" cy="558800"/>
          <wp:effectExtent l="38100" t="25400" r="25400" b="2540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F5" w:rsidRPr="00EB7AF5">
      <w:rPr>
        <w:rFonts w:cstheme="minorHAnsi"/>
        <w:b/>
        <w:noProof/>
        <w:kern w:val="0"/>
        <w:sz w:val="56"/>
        <w:szCs w:val="56"/>
        <w14:ligatures w14:val="none"/>
      </w:rPr>
      <w:drawing>
        <wp:anchor distT="0" distB="0" distL="114300" distR="114300" simplePos="0" relativeHeight="251659264" behindDoc="1" locked="0" layoutInCell="1" allowOverlap="1" wp14:anchorId="278DDAF0" wp14:editId="7CC04BD5">
          <wp:simplePos x="0" y="0"/>
          <wp:positionH relativeFrom="column">
            <wp:posOffset>127424</wp:posOffset>
          </wp:positionH>
          <wp:positionV relativeFrom="paragraph">
            <wp:posOffset>-203835</wp:posOffset>
          </wp:positionV>
          <wp:extent cx="533400" cy="5588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AF5" w:rsidRPr="00EB7AF5">
      <w:rPr>
        <w:rFonts w:cstheme="minorHAnsi"/>
        <w:kern w:val="0"/>
        <w:sz w:val="56"/>
        <w:szCs w:val="56"/>
        <w14:ligatures w14:val="none"/>
      </w:rPr>
      <w:t>Red River Valley Charter School</w:t>
    </w:r>
  </w:p>
  <w:p w14:paraId="42CB3782" w14:textId="77777777" w:rsidR="00EB7AF5" w:rsidRDefault="00EB7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F5"/>
    <w:rsid w:val="000D4832"/>
    <w:rsid w:val="000D5BDB"/>
    <w:rsid w:val="00286F95"/>
    <w:rsid w:val="003205DE"/>
    <w:rsid w:val="003F05AC"/>
    <w:rsid w:val="006E61B0"/>
    <w:rsid w:val="007E343D"/>
    <w:rsid w:val="00876E77"/>
    <w:rsid w:val="00931C36"/>
    <w:rsid w:val="00A70FA9"/>
    <w:rsid w:val="00AF46A8"/>
    <w:rsid w:val="00B93919"/>
    <w:rsid w:val="00BA597B"/>
    <w:rsid w:val="00C373E9"/>
    <w:rsid w:val="00C77E35"/>
    <w:rsid w:val="00D93595"/>
    <w:rsid w:val="00EB7AF5"/>
    <w:rsid w:val="00E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39FA"/>
  <w15:chartTrackingRefBased/>
  <w15:docId w15:val="{574C5C4D-97E9-4A50-96DE-03ED18E0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AF5"/>
  </w:style>
  <w:style w:type="paragraph" w:styleId="Footer">
    <w:name w:val="footer"/>
    <w:basedOn w:val="Normal"/>
    <w:link w:val="FooterChar"/>
    <w:uiPriority w:val="99"/>
    <w:unhideWhenUsed/>
    <w:rsid w:val="00EB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AF5"/>
  </w:style>
  <w:style w:type="paragraph" w:customStyle="1" w:styleId="x-scope">
    <w:name w:val="x-scope"/>
    <w:basedOn w:val="Normal"/>
    <w:rsid w:val="0028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qowt-font3-timesnewroman">
    <w:name w:val="qowt-font3-timesnewroman"/>
    <w:basedOn w:val="DefaultParagraphFont"/>
    <w:rsid w:val="0028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2138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River Valley Charter School</dc:creator>
  <cp:keywords/>
  <dc:description/>
  <cp:lastModifiedBy>Red River Valley Charter School</cp:lastModifiedBy>
  <cp:revision>2</cp:revision>
  <cp:lastPrinted>2025-10-16T21:28:00Z</cp:lastPrinted>
  <dcterms:created xsi:type="dcterms:W3CDTF">2025-10-16T22:01:00Z</dcterms:created>
  <dcterms:modified xsi:type="dcterms:W3CDTF">2025-10-16T22:01:00Z</dcterms:modified>
</cp:coreProperties>
</file>